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3B" w:rsidRDefault="00505F01" w:rsidP="00E0513B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</w:t>
      </w:r>
      <w:r w:rsidR="00E0513B">
        <w:rPr>
          <w:rFonts w:ascii="Arial" w:hAnsi="Arial" w:cs="Arial"/>
          <w:b/>
          <w:sz w:val="18"/>
          <w:szCs w:val="18"/>
        </w:rPr>
        <w:t xml:space="preserve"> do SIWZ</w:t>
      </w:r>
    </w:p>
    <w:p w:rsidR="00E0513B" w:rsidRDefault="00E0513B" w:rsidP="00E0513B">
      <w:pPr>
        <w:pStyle w:val="Zwykytekst"/>
        <w:jc w:val="center"/>
        <w:rPr>
          <w:rFonts w:ascii="Arial" w:hAnsi="Arial"/>
          <w:b/>
        </w:rPr>
      </w:pPr>
    </w:p>
    <w:p w:rsidR="00E0513B" w:rsidRDefault="00E0513B" w:rsidP="00E0513B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...................2020 r. w Przeworsku pomiędzy :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331109" w:rsidRP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31109" w:rsidRDefault="00331109" w:rsidP="00331109">
      <w:pPr>
        <w:ind w:right="-1"/>
        <w:rPr>
          <w:rFonts w:ascii="Arial" w:hAnsi="Arial"/>
          <w:sz w:val="20"/>
        </w:rPr>
      </w:pPr>
    </w:p>
    <w:p w:rsidR="00331109" w:rsidRPr="002C4DEF" w:rsidRDefault="00331109" w:rsidP="00331109">
      <w:pPr>
        <w:ind w:right="-1"/>
        <w:rPr>
          <w:rFonts w:ascii="Arial" w:hAnsi="Arial" w:cs="Arial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§1.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widowControl/>
        <w:numPr>
          <w:ilvl w:val="0"/>
          <w:numId w:val="3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 wyniku przeprowadzonego postępowania w trybie przetargu nieograniczonego Wykonawca 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      zobowiązuje się :</w:t>
      </w:r>
    </w:p>
    <w:p w:rsidR="00331109" w:rsidRPr="00594B59" w:rsidRDefault="00331109" w:rsidP="00331109">
      <w:pPr>
        <w:widowControl/>
        <w:numPr>
          <w:ilvl w:val="0"/>
          <w:numId w:val="4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dostarczyć odczynn</w:t>
      </w:r>
      <w:r w:rsidR="005350C2">
        <w:rPr>
          <w:rFonts w:ascii="Arial" w:hAnsi="Arial" w:cs="Arial"/>
          <w:color w:val="auto"/>
          <w:sz w:val="20"/>
        </w:rPr>
        <w:t>iki do badań bakteriologicznych zwane dalej towarem.</w:t>
      </w:r>
    </w:p>
    <w:p w:rsidR="00331109" w:rsidRPr="00594B59" w:rsidRDefault="00331109" w:rsidP="00331109">
      <w:pPr>
        <w:widowControl/>
        <w:numPr>
          <w:ilvl w:val="0"/>
          <w:numId w:val="4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wydzierżawić  analizato</w:t>
      </w:r>
      <w:r w:rsidR="00BC41BA">
        <w:rPr>
          <w:rFonts w:ascii="Arial" w:hAnsi="Arial" w:cs="Arial"/>
          <w:color w:val="auto"/>
          <w:sz w:val="20"/>
        </w:rPr>
        <w:t>r mikrobiologiczny zwanym dalej</w:t>
      </w:r>
      <w:r w:rsidRPr="00594B59">
        <w:rPr>
          <w:rFonts w:ascii="Arial" w:hAnsi="Arial" w:cs="Arial"/>
          <w:color w:val="auto"/>
          <w:sz w:val="20"/>
        </w:rPr>
        <w:t xml:space="preserve"> urządzeniem</w:t>
      </w:r>
    </w:p>
    <w:p w:rsidR="00331109" w:rsidRPr="00594B59" w:rsidRDefault="00331109" w:rsidP="00331109">
      <w:pPr>
        <w:widowControl/>
        <w:numPr>
          <w:ilvl w:val="0"/>
          <w:numId w:val="3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Szczegółowy opis przedmiotu zamówienia określa załącznik nr. 1 do umowy</w:t>
      </w:r>
    </w:p>
    <w:p w:rsidR="00331109" w:rsidRPr="00594B59" w:rsidRDefault="00331109" w:rsidP="00331109">
      <w:pPr>
        <w:widowControl/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widowControl/>
        <w:suppressAutoHyphens w:val="0"/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§2</w:t>
      </w:r>
    </w:p>
    <w:p w:rsidR="00331109" w:rsidRDefault="00331109" w:rsidP="00A92DB8">
      <w:pPr>
        <w:widowControl/>
        <w:numPr>
          <w:ilvl w:val="0"/>
          <w:numId w:val="7"/>
        </w:numPr>
        <w:tabs>
          <w:tab w:val="clear" w:pos="360"/>
        </w:tabs>
        <w:suppressAutoHyphens w:val="0"/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Wykonawca zobowiązuje się w terminie do 30 dni licząc od daty zawarcia niniejszej umowy dostarczyć na podstawie protokołu przekazania urządzenia do pracowni bakteriologii medycznej na swój koszt i ryzyko oraz zainstalować i przeszkolić personel  Zamawiającego. </w:t>
      </w:r>
    </w:p>
    <w:p w:rsidR="00AD40F7" w:rsidRPr="00347229" w:rsidRDefault="00C179FC" w:rsidP="00347229">
      <w:pPr>
        <w:widowControl/>
        <w:numPr>
          <w:ilvl w:val="0"/>
          <w:numId w:val="7"/>
        </w:numPr>
        <w:tabs>
          <w:tab w:val="clear" w:pos="360"/>
        </w:tabs>
        <w:suppressAutoHyphens w:val="0"/>
        <w:ind w:left="284" w:right="-1" w:hanging="284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Wykonawca </w:t>
      </w:r>
      <w:r w:rsidR="00347229">
        <w:rPr>
          <w:rFonts w:ascii="Arial" w:hAnsi="Arial" w:cs="Arial"/>
          <w:color w:val="auto"/>
          <w:sz w:val="20"/>
        </w:rPr>
        <w:t xml:space="preserve">dostarczy </w:t>
      </w:r>
      <w:r w:rsidR="00347229" w:rsidRPr="00347229">
        <w:rPr>
          <w:rFonts w:ascii="Arial" w:hAnsi="Arial" w:cs="Arial"/>
          <w:color w:val="auto"/>
          <w:sz w:val="20"/>
        </w:rPr>
        <w:t>wraz z pierwsz</w:t>
      </w:r>
      <w:r w:rsidR="00347229" w:rsidRPr="00347229">
        <w:rPr>
          <w:rFonts w:ascii="Arial" w:hAnsi="Arial" w:cs="Arial" w:hint="cs"/>
          <w:color w:val="auto"/>
          <w:sz w:val="20"/>
        </w:rPr>
        <w:t>ą</w:t>
      </w:r>
      <w:r w:rsidR="00347229" w:rsidRPr="00347229">
        <w:rPr>
          <w:rFonts w:ascii="Arial" w:hAnsi="Arial" w:cs="Arial"/>
          <w:color w:val="auto"/>
          <w:sz w:val="20"/>
        </w:rPr>
        <w:t xml:space="preserve"> dostaw</w:t>
      </w:r>
      <w:r w:rsidR="00347229" w:rsidRPr="00347229">
        <w:rPr>
          <w:rFonts w:ascii="Arial" w:hAnsi="Arial" w:cs="Arial" w:hint="cs"/>
          <w:color w:val="auto"/>
          <w:sz w:val="20"/>
        </w:rPr>
        <w:t>ą</w:t>
      </w:r>
      <w:r w:rsidR="00347229">
        <w:rPr>
          <w:rFonts w:ascii="Arial" w:hAnsi="Arial" w:cs="Arial"/>
          <w:color w:val="auto"/>
          <w:sz w:val="20"/>
        </w:rPr>
        <w:t xml:space="preserve"> </w:t>
      </w:r>
      <w:r w:rsidRPr="00347229">
        <w:rPr>
          <w:rFonts w:ascii="Arial" w:hAnsi="Arial" w:cs="Arial"/>
          <w:color w:val="auto"/>
          <w:sz w:val="20"/>
        </w:rPr>
        <w:t xml:space="preserve">karty charakterystyki dla wszystkich odczynników </w:t>
      </w:r>
      <w:r w:rsidR="00347229">
        <w:rPr>
          <w:rFonts w:ascii="Arial" w:hAnsi="Arial" w:cs="Arial"/>
          <w:color w:val="auto"/>
          <w:sz w:val="20"/>
        </w:rPr>
        <w:t>oraz</w:t>
      </w:r>
      <w:r w:rsidRPr="00347229">
        <w:rPr>
          <w:rFonts w:ascii="Arial" w:hAnsi="Arial" w:cs="Arial"/>
          <w:color w:val="auto"/>
          <w:sz w:val="20"/>
        </w:rPr>
        <w:t xml:space="preserve"> firmowe ulotki do odczynników w j</w:t>
      </w:r>
      <w:r w:rsidRPr="00347229">
        <w:rPr>
          <w:rFonts w:ascii="Arial" w:hAnsi="Arial" w:cs="Arial" w:hint="cs"/>
          <w:color w:val="auto"/>
          <w:sz w:val="20"/>
        </w:rPr>
        <w:t>ę</w:t>
      </w:r>
      <w:r w:rsidRPr="00347229">
        <w:rPr>
          <w:rFonts w:ascii="Arial" w:hAnsi="Arial" w:cs="Arial"/>
          <w:color w:val="auto"/>
          <w:sz w:val="20"/>
        </w:rPr>
        <w:t>zyku polskim</w:t>
      </w:r>
      <w:r w:rsidR="00347229">
        <w:rPr>
          <w:rFonts w:ascii="Arial" w:hAnsi="Arial" w:cs="Arial"/>
          <w:color w:val="auto"/>
          <w:sz w:val="20"/>
        </w:rPr>
        <w:t>.</w:t>
      </w:r>
    </w:p>
    <w:p w:rsidR="00331109" w:rsidRPr="00594B59" w:rsidRDefault="00331109" w:rsidP="00A92DB8">
      <w:pPr>
        <w:pStyle w:val="Nagwek5"/>
        <w:widowControl w:val="0"/>
        <w:numPr>
          <w:ilvl w:val="0"/>
          <w:numId w:val="7"/>
        </w:numPr>
        <w:tabs>
          <w:tab w:val="clear" w:pos="360"/>
        </w:tabs>
        <w:suppressAutoHyphens/>
        <w:overflowPunct/>
        <w:autoSpaceDE/>
        <w:autoSpaceDN/>
        <w:adjustRightInd/>
        <w:ind w:left="284" w:right="-1" w:hanging="284"/>
        <w:jc w:val="both"/>
        <w:textAlignment w:val="auto"/>
        <w:rPr>
          <w:rFonts w:ascii="Arial" w:hAnsi="Arial" w:cs="Arial"/>
          <w:b w:val="0"/>
          <w:sz w:val="20"/>
        </w:rPr>
      </w:pPr>
      <w:r w:rsidRPr="00594B59">
        <w:rPr>
          <w:rFonts w:ascii="Arial" w:hAnsi="Arial" w:cs="Arial"/>
          <w:b w:val="0"/>
          <w:sz w:val="20"/>
        </w:rPr>
        <w:t>Wykonawca udziela Zamawiającemu gwarancji na okres trwania umowy zgodnie z warunkami zawartymi w załączonej karcie gwarancyjnej.</w:t>
      </w:r>
    </w:p>
    <w:p w:rsidR="00A92DB8" w:rsidRPr="00594B59" w:rsidRDefault="00256B4A" w:rsidP="00A92DB8">
      <w:p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="005350C2">
        <w:rPr>
          <w:rFonts w:ascii="Arial" w:hAnsi="Arial" w:cs="Arial"/>
          <w:sz w:val="20"/>
        </w:rPr>
        <w:t xml:space="preserve">Serwis urządzenia </w:t>
      </w:r>
      <w:r w:rsidR="00A92DB8" w:rsidRPr="00594B59">
        <w:rPr>
          <w:rFonts w:ascii="Arial" w:hAnsi="Arial" w:cs="Arial"/>
          <w:sz w:val="20"/>
        </w:rPr>
        <w:t xml:space="preserve"> w czasie obowiązywania umowy będzie realizowany również zdalnie poprzez bezpieczne połączenie </w:t>
      </w:r>
      <w:proofErr w:type="spellStart"/>
      <w:r w:rsidR="00A92DB8" w:rsidRPr="00594B59">
        <w:rPr>
          <w:rFonts w:ascii="Arial" w:hAnsi="Arial" w:cs="Arial"/>
          <w:sz w:val="20"/>
        </w:rPr>
        <w:t>vpn</w:t>
      </w:r>
      <w:proofErr w:type="spellEnd"/>
      <w:r w:rsidR="00A92DB8" w:rsidRPr="00594B59">
        <w:rPr>
          <w:rFonts w:ascii="Arial" w:hAnsi="Arial" w:cs="Arial"/>
          <w:sz w:val="20"/>
        </w:rPr>
        <w:t xml:space="preserve"> w zakresie rozwiązywania problemów w oprogramowaniu, przeprowadzenia obowiązkowych aktualizacji, udzielenia szybkiej pomocy merytorycznej pracownikom laboratorium. W tym celu Zamawiający umożliwi Wykonawcy dostęp do łącza internetowego. Wszelkie działania serwisu będą realizowane z uwzględnieniem wymagań prawnych w zakresie powierzenia i przetwarzania danych Osobowych</w:t>
      </w:r>
    </w:p>
    <w:p w:rsidR="00331109" w:rsidRPr="00594B59" w:rsidRDefault="00331109" w:rsidP="00256B4A">
      <w:pPr>
        <w:widowControl/>
        <w:numPr>
          <w:ilvl w:val="0"/>
          <w:numId w:val="10"/>
        </w:numPr>
        <w:tabs>
          <w:tab w:val="clear" w:pos="360"/>
        </w:tabs>
        <w:suppressAutoHyphens w:val="0"/>
        <w:ind w:left="284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zobowiązany jest używać urządzenie zgodnie z przeznaczeniem oraz instrukcjami producenta oraz utrzymywać je w stanie odpowiadającym normalnemu zużyciu eksploatacyjnemu.</w:t>
      </w:r>
    </w:p>
    <w:p w:rsidR="00331109" w:rsidRPr="00594B59" w:rsidRDefault="00331109" w:rsidP="00256B4A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sz w:val="20"/>
        </w:rPr>
        <w:t>Zamawiający nie ma prawa oddania urządzenia w używanie osobom trzecim, ani do zmiany lokalizacji urządzenia bez pisemnej zgody Wykonawcy</w:t>
      </w:r>
      <w:r w:rsidR="00A92DB8" w:rsidRPr="00594B59">
        <w:rPr>
          <w:rFonts w:ascii="Arial" w:hAnsi="Arial" w:cs="Arial"/>
          <w:sz w:val="20"/>
        </w:rPr>
        <w:t>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§3.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Dostawa towaru będzie realizowana w uzgodnionych ilościach i asortymencie na podstawie każdorazo</w:t>
      </w:r>
      <w:r w:rsidR="00283B77">
        <w:rPr>
          <w:rFonts w:ascii="Arial" w:hAnsi="Arial" w:cs="Arial"/>
          <w:color w:val="auto"/>
          <w:sz w:val="20"/>
        </w:rPr>
        <w:t xml:space="preserve">wego zgłoszenia w terminie do </w:t>
      </w:r>
      <w:r w:rsidR="00022412">
        <w:rPr>
          <w:rFonts w:ascii="Arial" w:hAnsi="Arial" w:cs="Arial"/>
          <w:b/>
          <w:color w:val="auto"/>
          <w:sz w:val="20"/>
        </w:rPr>
        <w:t xml:space="preserve">      </w:t>
      </w:r>
      <w:r w:rsidRPr="00283B77">
        <w:rPr>
          <w:rFonts w:ascii="Arial" w:hAnsi="Arial" w:cs="Arial"/>
          <w:b/>
          <w:color w:val="auto"/>
          <w:sz w:val="20"/>
        </w:rPr>
        <w:t xml:space="preserve"> </w:t>
      </w:r>
      <w:r w:rsidRPr="00594B59">
        <w:rPr>
          <w:rFonts w:ascii="Arial" w:hAnsi="Arial" w:cs="Arial"/>
          <w:b/>
          <w:color w:val="auto"/>
          <w:sz w:val="20"/>
        </w:rPr>
        <w:t>dni </w:t>
      </w:r>
      <w:r w:rsidRPr="00594B59">
        <w:rPr>
          <w:rFonts w:ascii="Arial" w:hAnsi="Arial" w:cs="Arial"/>
          <w:b/>
          <w:bCs/>
          <w:color w:val="auto"/>
          <w:sz w:val="20"/>
        </w:rPr>
        <w:t xml:space="preserve">roboczych </w:t>
      </w:r>
      <w:r w:rsidRPr="00594B59">
        <w:rPr>
          <w:rFonts w:ascii="Arial" w:hAnsi="Arial" w:cs="Arial"/>
          <w:color w:val="auto"/>
          <w:sz w:val="20"/>
        </w:rPr>
        <w:t>licząc od dnia zgłoszenia na koszt Wykonawcy.</w:t>
      </w: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zastrzega sobie brak możliwości odmowy dostaw przez Wykonawcę w przypadku przekroczenia terminu płatności  nie dłużej niż  60 dni od daty  wymagalności faktury.</w:t>
      </w:r>
    </w:p>
    <w:p w:rsidR="00331109" w:rsidRPr="00594B59" w:rsidRDefault="00331109" w:rsidP="00331109">
      <w:pPr>
        <w:widowControl/>
        <w:numPr>
          <w:ilvl w:val="0"/>
          <w:numId w:val="2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zastrzega sobie prawo do zakupu mniejszych ilości towaru ( do 20% ) asortymentu niż podana w załączniku nr 1. Z tego tytułu Wykonawca nie będzie uprawniony do innych roszczeń względem Zamawiającego  niż żądania zapłaty za towar już dostarczony Zamawiającemu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§4.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8733F0" w:rsidRDefault="00331109" w:rsidP="008733F0">
      <w:pPr>
        <w:pStyle w:val="Akapitzlist"/>
        <w:numPr>
          <w:ilvl w:val="0"/>
          <w:numId w:val="8"/>
        </w:numPr>
        <w:ind w:left="284"/>
        <w:jc w:val="both"/>
        <w:rPr>
          <w:rFonts w:ascii="Arial" w:hAnsi="Arial" w:cs="Arial"/>
          <w:b/>
          <w:sz w:val="20"/>
          <w:u w:val="single"/>
        </w:rPr>
      </w:pPr>
      <w:r w:rsidRPr="008733F0">
        <w:rPr>
          <w:rFonts w:ascii="Arial" w:hAnsi="Arial" w:cs="Arial"/>
          <w:sz w:val="20"/>
        </w:rPr>
        <w:t>Wynagrodzenie Wykonawcy za wykonanie przedmiotu umowy (dostawa odczynników bakteriologicznych wraz z dzierżaw</w:t>
      </w:r>
      <w:r w:rsidR="008733F0" w:rsidRPr="008733F0">
        <w:rPr>
          <w:rFonts w:ascii="Arial" w:hAnsi="Arial" w:cs="Arial"/>
          <w:sz w:val="20"/>
        </w:rPr>
        <w:t xml:space="preserve">ą aparatu) wynosi łącznie: </w:t>
      </w:r>
      <w:r w:rsidR="00964E1C">
        <w:rPr>
          <w:rFonts w:ascii="Arial" w:hAnsi="Arial" w:cs="Arial"/>
          <w:sz w:val="20"/>
        </w:rPr>
        <w:t xml:space="preserve">            brutto</w:t>
      </w:r>
      <w:r w:rsidR="008733F0" w:rsidRPr="008733F0">
        <w:rPr>
          <w:rFonts w:ascii="Arial" w:hAnsi="Arial" w:cs="Arial"/>
          <w:sz w:val="20"/>
        </w:rPr>
        <w:t xml:space="preserve">, (słownie:  </w:t>
      </w:r>
      <w:r w:rsidR="00964E1C">
        <w:rPr>
          <w:rFonts w:ascii="Arial" w:hAnsi="Arial" w:cs="Arial"/>
          <w:sz w:val="20"/>
        </w:rPr>
        <w:t>)</w:t>
      </w:r>
      <w:r w:rsidRPr="008733F0">
        <w:rPr>
          <w:rFonts w:ascii="Arial" w:hAnsi="Arial" w:cs="Arial"/>
          <w:sz w:val="20"/>
        </w:rPr>
        <w:t xml:space="preserve">  w tym :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 xml:space="preserve"> </w:t>
      </w:r>
      <w:r w:rsidR="007456D2">
        <w:rPr>
          <w:rFonts w:ascii="Arial" w:hAnsi="Arial" w:cs="Arial"/>
          <w:sz w:val="20"/>
        </w:rPr>
        <w:t xml:space="preserve">    za dostawę towarów</w:t>
      </w:r>
      <w:r w:rsidR="00256B4A">
        <w:rPr>
          <w:rFonts w:ascii="Arial" w:hAnsi="Arial" w:cs="Arial"/>
          <w:sz w:val="20"/>
        </w:rPr>
        <w:t>:</w:t>
      </w:r>
      <w:r w:rsidR="007456D2">
        <w:rPr>
          <w:rFonts w:ascii="Arial" w:hAnsi="Arial" w:cs="Arial"/>
          <w:sz w:val="20"/>
        </w:rPr>
        <w:t xml:space="preserve">    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lastRenderedPageBreak/>
        <w:t xml:space="preserve">    </w:t>
      </w:r>
      <w:r w:rsidR="00256B4A">
        <w:rPr>
          <w:rFonts w:ascii="Arial" w:hAnsi="Arial" w:cs="Arial"/>
          <w:sz w:val="20"/>
        </w:rPr>
        <w:t xml:space="preserve"> za dzierżawę urządzenia:</w:t>
      </w:r>
    </w:p>
    <w:p w:rsidR="00331109" w:rsidRPr="00594B59" w:rsidRDefault="00331109" w:rsidP="00331109">
      <w:pPr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 xml:space="preserve">     Ceny jednostkowe towarów oraz stawka czynszu dzierżawnego urządzeń zawiera załącznik nr 1  stanowiący integralną część niniejszej umowy.</w:t>
      </w:r>
    </w:p>
    <w:p w:rsidR="00331109" w:rsidRPr="00594B59" w:rsidRDefault="00331109" w:rsidP="00331109">
      <w:pPr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2. Koszty serwisu, przeglądów, napraw, części zamiennych i materiałów zużywalnych wliczone zostały w cenę dzierżawy.</w:t>
      </w:r>
    </w:p>
    <w:p w:rsidR="00331109" w:rsidRPr="00594B59" w:rsidRDefault="00331109" w:rsidP="00331109">
      <w:pPr>
        <w:autoSpaceDE w:val="0"/>
        <w:autoSpaceDN w:val="0"/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3. Cena zawiera wszystkie koszty związane z realizacją zadania (podatek VAT, koszt dostawy, cła, opłat granicznych itp.).</w:t>
      </w:r>
    </w:p>
    <w:p w:rsidR="00331109" w:rsidRPr="00594B59" w:rsidRDefault="00331109" w:rsidP="00331109">
      <w:pPr>
        <w:autoSpaceDE w:val="0"/>
        <w:autoSpaceDN w:val="0"/>
        <w:ind w:left="284" w:right="-1" w:hanging="284"/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4.  Wykonawca gwarantuje stałość cen na oferowane odczynniki i wynajem analizatora  przez okres 1 roku. od dnia zawarcia   umowy.</w:t>
      </w:r>
    </w:p>
    <w:p w:rsidR="00331109" w:rsidRPr="00594B59" w:rsidRDefault="00331109" w:rsidP="00331109">
      <w:pPr>
        <w:pStyle w:val="Tekstpodstawowy2"/>
        <w:widowControl/>
        <w:suppressAutoHyphens w:val="0"/>
        <w:autoSpaceDE w:val="0"/>
        <w:autoSpaceDN w:val="0"/>
        <w:ind w:left="284" w:right="-1" w:hanging="284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5. Zmiany cen po tym okresie mogą być dokonywane  w oparciu o klauzulę waloryzacyjną przewidzianą niniejszą umową.</w:t>
      </w:r>
    </w:p>
    <w:p w:rsidR="00331109" w:rsidRPr="00594B59" w:rsidRDefault="00331109" w:rsidP="00331109">
      <w:pPr>
        <w:autoSpaceDE w:val="0"/>
        <w:autoSpaceDN w:val="0"/>
        <w:ind w:left="284" w:right="-1" w:hanging="284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6.  Wykonawca powinien poinformować Zamawiającego o planowej podwyżce z co najmniej dwutygodniowym wyprzedzeniem oraz przedstawić Zamawiającemu stosowny aneks do umowy pod rygorem nieważności zmiany.</w:t>
      </w:r>
    </w:p>
    <w:p w:rsidR="002D2440" w:rsidRPr="002D2440" w:rsidRDefault="002D2440" w:rsidP="002D2440">
      <w:pPr>
        <w:widowControl/>
        <w:suppressAutoHyphens w:val="0"/>
        <w:ind w:left="284" w:hanging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7.  Strony postanawiają, iż dokonają w formie pisemnego aneksu zmiany wynagrodzenia w wypadku wystąpienia którejkolwiek ze zmian przepisów wskazanych w art. 142 ust. 5 ustawy z dnia 29 stycznia 2004 r. Prawo zamówień publicznych, tj. zmiany:</w:t>
      </w:r>
    </w:p>
    <w:p w:rsidR="002D2440" w:rsidRPr="002D2440" w:rsidRDefault="00B2614F" w:rsidP="002D2440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a.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ab/>
        <w:t>stawki podatku od towarów i usług,</w:t>
      </w:r>
    </w:p>
    <w:p w:rsidR="002D2440" w:rsidRPr="002D2440" w:rsidRDefault="00B2614F" w:rsidP="00B2614F">
      <w:pPr>
        <w:widowControl/>
        <w:suppressAutoHyphens w:val="0"/>
        <w:ind w:left="426" w:hanging="142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b.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ab/>
        <w:t>wysokości minimalnego wynagrodzenia za pracę albo wysokości minimalnej stawki godzinowej, ustalonych na podstawie przepisów ustawy z dnia 10 października 2002 r. o minimalnym wynagrodzeniu za pracę,</w:t>
      </w:r>
    </w:p>
    <w:p w:rsidR="002D2440" w:rsidRPr="002D2440" w:rsidRDefault="00B2614F" w:rsidP="00B2614F">
      <w:pPr>
        <w:widowControl/>
        <w:suppressAutoHyphens w:val="0"/>
        <w:ind w:left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>c.</w:t>
      </w:r>
      <w:r w:rsidR="002D2440" w:rsidRPr="002D2440">
        <w:rPr>
          <w:rFonts w:ascii="Arial" w:eastAsia="Times New Roman" w:hAnsi="Arial" w:cs="Arial"/>
          <w:color w:val="auto"/>
          <w:sz w:val="20"/>
          <w:lang w:eastAsia="pl-PL"/>
        </w:rPr>
        <w:tab/>
        <w:t>zasad podlegania ubezpieczeniom społecznym lub ubezpieczeniu zdrowotnemu lub wysokości stawki składki na ubezpieczenia społeczne lub zdrowotne.</w:t>
      </w:r>
    </w:p>
    <w:p w:rsidR="002D2440" w:rsidRPr="002D2440" w:rsidRDefault="002D2440" w:rsidP="00B2614F">
      <w:pPr>
        <w:widowControl/>
        <w:suppressAutoHyphens w:val="0"/>
        <w:ind w:left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d.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ab/>
        <w:t xml:space="preserve">zasad gromadzenia i wysokości wpłat do pracowniczych planów kapitałowych, o których mowa </w:t>
      </w:r>
      <w:r w:rsidR="00B2614F">
        <w:rPr>
          <w:rFonts w:ascii="Arial" w:eastAsia="Times New Roman" w:hAnsi="Arial" w:cs="Arial"/>
          <w:color w:val="auto"/>
          <w:sz w:val="20"/>
          <w:lang w:eastAsia="pl-PL"/>
        </w:rPr>
        <w:t xml:space="preserve">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w ustawie z dnia 4 października 2018 r. o pracowniczych planach kapitałowych.</w:t>
      </w:r>
    </w:p>
    <w:p w:rsidR="002D2440" w:rsidRPr="002D2440" w:rsidRDefault="002D2440" w:rsidP="002D2440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8. 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</w:t>
      </w:r>
      <w:r w:rsidR="00B2614F">
        <w:rPr>
          <w:rFonts w:ascii="Arial" w:eastAsia="Times New Roman" w:hAnsi="Arial" w:cs="Arial"/>
          <w:color w:val="auto"/>
          <w:sz w:val="20"/>
          <w:lang w:eastAsia="pl-PL"/>
        </w:rPr>
        <w:t xml:space="preserve">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Zmiana wysokości wynagrodzenia obowiązywać będzie od dnia wejścia w życie zmian o których mowa</w:t>
      </w:r>
      <w:r w:rsidR="001B28F4">
        <w:rPr>
          <w:rFonts w:ascii="Arial" w:eastAsia="Times New Roman" w:hAnsi="Arial" w:cs="Arial"/>
          <w:color w:val="auto"/>
          <w:sz w:val="20"/>
          <w:lang w:eastAsia="pl-PL"/>
        </w:rPr>
        <w:t xml:space="preserve"> w  ust. 7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. </w:t>
      </w:r>
    </w:p>
    <w:p w:rsidR="002D2440" w:rsidRPr="002D2440" w:rsidRDefault="002D2440" w:rsidP="002D2440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9.   W wypadku zmiany, o której mowa w ust. 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 xml:space="preserve">7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lit. a) wartość netto wynagrodzenia Wykonawcy nie zmieni się, a określona w aneksie wartość brutto wynagrodzenia zostanie wyliczona na podstawie nowych przepisów. </w:t>
      </w:r>
    </w:p>
    <w:p w:rsidR="002D2440" w:rsidRPr="002D2440" w:rsidRDefault="002D2440" w:rsidP="002D2440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10.  W przypadku zmia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>ny, o której mowa w ust 7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 lit. b) wynagrodzenie Wykonawcy ulegnie zmianie o wartość wzrostu całkowitego kosztu Wykonawcy wynikającą ze zwiększenia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wynagrodzeń osób bezpośrednio wykonujących zamówienie do wysokości zmienionego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minimalnego wynagrodzenia, z uwzględnieniem wszystkich obciążeń publicznoprawnych od 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kwoty wzrostu minimalnego wynagrodzenia. </w:t>
      </w:r>
    </w:p>
    <w:p w:rsidR="002D2440" w:rsidRPr="002D2440" w:rsidRDefault="002D2440" w:rsidP="002D2440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bCs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11.   </w:t>
      </w:r>
      <w:r w:rsidRPr="002D2440">
        <w:rPr>
          <w:rFonts w:ascii="Arial" w:eastAsia="Times New Roman" w:hAnsi="Arial" w:cs="Arial"/>
          <w:bCs/>
          <w:color w:val="auto"/>
          <w:sz w:val="20"/>
          <w:lang w:eastAsia="pl-PL"/>
        </w:rPr>
        <w:t>W przypad</w:t>
      </w:r>
      <w:r w:rsidR="006A77CB">
        <w:rPr>
          <w:rFonts w:ascii="Arial" w:eastAsia="Times New Roman" w:hAnsi="Arial" w:cs="Arial"/>
          <w:bCs/>
          <w:color w:val="auto"/>
          <w:sz w:val="20"/>
          <w:lang w:eastAsia="pl-PL"/>
        </w:rPr>
        <w:t>ku zmiany, o którym mowa w ust 7</w:t>
      </w:r>
      <w:r w:rsidRPr="002D2440">
        <w:rPr>
          <w:rFonts w:ascii="Arial" w:eastAsia="Times New Roman" w:hAnsi="Arial" w:cs="Arial"/>
          <w:bCs/>
          <w:color w:val="auto"/>
          <w:sz w:val="20"/>
          <w:lang w:eastAsia="pl-PL"/>
        </w:rPr>
        <w:t xml:space="preserve">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2D2440" w:rsidRPr="002D2440" w:rsidRDefault="002D2440" w:rsidP="002D2440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2D2440">
        <w:rPr>
          <w:rFonts w:ascii="Arial" w:eastAsia="Times New Roman" w:hAnsi="Arial" w:cs="Arial"/>
          <w:color w:val="auto"/>
          <w:sz w:val="20"/>
          <w:lang w:eastAsia="pl-PL"/>
        </w:rPr>
        <w:t>12.  Za wyjątkiem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 xml:space="preserve"> sytuacji o której mowa w ust. 7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 lit. a), wprowadzenie zmian wysokości wynagrodzenia wymaga uprzedniego złożenia przez Wykonawcę oświadczenia o wysokości dodatkowych koszów wynikających z wprowadzen</w:t>
      </w:r>
      <w:r w:rsidR="006A77CB">
        <w:rPr>
          <w:rFonts w:ascii="Arial" w:eastAsia="Times New Roman" w:hAnsi="Arial" w:cs="Arial"/>
          <w:color w:val="auto"/>
          <w:sz w:val="20"/>
          <w:lang w:eastAsia="pl-PL"/>
        </w:rPr>
        <w:t>ia zmian, o których mowa w ust 7</w:t>
      </w:r>
      <w:r w:rsidRPr="002D2440">
        <w:rPr>
          <w:rFonts w:ascii="Arial" w:eastAsia="Times New Roman" w:hAnsi="Arial" w:cs="Arial"/>
          <w:color w:val="auto"/>
          <w:sz w:val="20"/>
          <w:lang w:eastAsia="pl-PL"/>
        </w:rPr>
        <w:t xml:space="preserve"> litera b), c) i d)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§5.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8229BF" w:rsidRDefault="00331109" w:rsidP="008229BF">
      <w:pPr>
        <w:pStyle w:val="Tekstpodstawowywcity"/>
        <w:widowControl/>
        <w:numPr>
          <w:ilvl w:val="0"/>
          <w:numId w:val="5"/>
        </w:numPr>
        <w:suppressAutoHyphens w:val="0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Zamawiający zapłaci Wykonawcy wynagrodzenie ustalone na podstawie cen </w:t>
      </w:r>
      <w:r w:rsidRPr="008229BF">
        <w:rPr>
          <w:rFonts w:ascii="Arial" w:hAnsi="Arial" w:cs="Arial"/>
          <w:color w:val="auto"/>
          <w:sz w:val="20"/>
        </w:rPr>
        <w:t xml:space="preserve">jednostkowych oraz ilości faktycznie zrealizowanych dostaw towarów w oparciu </w:t>
      </w:r>
      <w:r w:rsidR="008229BF">
        <w:rPr>
          <w:rFonts w:ascii="Arial" w:hAnsi="Arial" w:cs="Arial"/>
          <w:color w:val="auto"/>
          <w:sz w:val="20"/>
        </w:rPr>
        <w:t>o faktury VAT</w:t>
      </w:r>
      <w:r w:rsidR="00D7341B">
        <w:rPr>
          <w:rFonts w:ascii="Arial" w:hAnsi="Arial" w:cs="Arial"/>
          <w:color w:val="auto"/>
          <w:sz w:val="20"/>
        </w:rPr>
        <w:t>,</w:t>
      </w:r>
      <w:r w:rsidR="008229BF">
        <w:rPr>
          <w:rFonts w:ascii="Arial" w:hAnsi="Arial" w:cs="Arial"/>
          <w:color w:val="auto"/>
          <w:sz w:val="20"/>
        </w:rPr>
        <w:t xml:space="preserve"> płatne przelewem w terminie 60 dni na </w:t>
      </w:r>
      <w:r w:rsidR="008229BF" w:rsidRPr="008229BF">
        <w:rPr>
          <w:rFonts w:ascii="Arial" w:hAnsi="Arial" w:cs="Arial"/>
          <w:color w:val="auto"/>
          <w:sz w:val="20"/>
        </w:rPr>
        <w:t>wskazany w fakt</w:t>
      </w:r>
      <w:r w:rsidR="008229BF">
        <w:rPr>
          <w:rFonts w:ascii="Arial" w:hAnsi="Arial" w:cs="Arial"/>
          <w:color w:val="auto"/>
          <w:sz w:val="20"/>
        </w:rPr>
        <w:t>urze rachunek bankowy Wykonawcy</w:t>
      </w:r>
    </w:p>
    <w:p w:rsidR="00331109" w:rsidRPr="00594B59" w:rsidRDefault="00331109" w:rsidP="00331109">
      <w:pPr>
        <w:widowControl/>
        <w:numPr>
          <w:ilvl w:val="0"/>
          <w:numId w:val="5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Zamawiający zapłaci Wykonawcy czynsz miesięczny w kwocie……. Złotych brutto .w terminie do 30- go dnia każdego miesiąca w którym została wystawiona faktura za miesiąc poprzedni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§6.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Strony ustalają odpowiedzialność w razie nienależytego wykonania umowy w formie kar umownych płatnych w następujących przypadkach i wysokości: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1.Wykonawca zapłaci Zamawiającemu karę umowną: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a) za niedostarczenie towaru w terminie, o którym  mowa w §3 ust.1 w wysokości 0,2%  wartości niedostarczonego w terminie asortymentu za każdy rozpoczęty dzień zwłoki 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b) za odstąpienie od umowy przez Zamawiającego  z powodu okoliczności, za które odpowiada Wykonawca w wysokości 5 % wartości niezrealizowanej części umowy określonej w § 4 ust.12. Strony </w:t>
      </w:r>
      <w:r w:rsidRPr="00594B59">
        <w:rPr>
          <w:rFonts w:ascii="Arial" w:hAnsi="Arial" w:cs="Arial"/>
          <w:color w:val="auto"/>
          <w:sz w:val="20"/>
        </w:rPr>
        <w:lastRenderedPageBreak/>
        <w:t>zastrzegają sobie prawo dochodzenia odszkodowania uzupełniającego przewyższającego wysokość zastrzeżonych kar umownych</w:t>
      </w: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§7.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1.</w:t>
      </w:r>
      <w:r w:rsidR="00C76BBA" w:rsidRPr="00594B59">
        <w:rPr>
          <w:rFonts w:ascii="Arial" w:hAnsi="Arial" w:cs="Arial"/>
          <w:color w:val="auto"/>
          <w:sz w:val="20"/>
        </w:rPr>
        <w:t xml:space="preserve"> </w:t>
      </w:r>
      <w:r w:rsidRPr="00594B59">
        <w:rPr>
          <w:rFonts w:ascii="Arial" w:hAnsi="Arial" w:cs="Arial"/>
          <w:color w:val="auto"/>
          <w:sz w:val="20"/>
        </w:rPr>
        <w:t>W razie wystąpienia  istotnej zmiany okoliczności że  wykonanie umowy nie leży w interesie publicznym, czego nie można było przewidzieć w chwili zawarcia umowy Zamawiający może odstąpić od umowy w terminie miesiąca od powzięcia wiadomości o powyższych okolicznościach.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2. Umowa może być rozwiązana w każdym czasie na mocy porozumienia stron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§8.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widowControl/>
        <w:numPr>
          <w:ilvl w:val="0"/>
          <w:numId w:val="6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W przypadku stwierdzenia braków ilościowych lub wad jakościowych w dostarczonym towarze Zamawiający zawiadomi o powyższym niezwłocznie Wykonawcę - </w:t>
      </w:r>
      <w:r w:rsidRPr="00594B59">
        <w:rPr>
          <w:rFonts w:ascii="Arial" w:hAnsi="Arial" w:cs="Arial"/>
          <w:b/>
          <w:bCs/>
          <w:color w:val="auto"/>
          <w:sz w:val="20"/>
        </w:rPr>
        <w:t>braki ilościowe Zamawiający zgłosi do 3 dni roboczych od przyjęcia dostawy, zaś wady jakościowe najpóźniej w ostatnim dniu ważności produktu</w:t>
      </w:r>
    </w:p>
    <w:p w:rsidR="00A92DB8" w:rsidRPr="00594B59" w:rsidRDefault="00A92DB8" w:rsidP="00A92DB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594B59">
        <w:rPr>
          <w:rFonts w:ascii="Arial" w:hAnsi="Arial" w:cs="Arial"/>
          <w:sz w:val="20"/>
        </w:rPr>
        <w:t>Wykonawca zobowiązany jest do załatwienia reklamacji ilościowej Zamawiającego w terminie 3 dni roboczych od daty jej zgłoszenia. Reklamacje jakościowe Wykonawca zobow</w:t>
      </w:r>
      <w:r w:rsidR="0013295F">
        <w:rPr>
          <w:rFonts w:ascii="Arial" w:hAnsi="Arial" w:cs="Arial"/>
          <w:sz w:val="20"/>
        </w:rPr>
        <w:t>iązuje się załatwić w </w:t>
      </w:r>
      <w:r w:rsidRPr="00594B59">
        <w:rPr>
          <w:rFonts w:ascii="Arial" w:hAnsi="Arial" w:cs="Arial"/>
          <w:sz w:val="20"/>
        </w:rPr>
        <w:t>terminie 7 dni roboczych od daty jej zgłoszenia</w:t>
      </w:r>
    </w:p>
    <w:p w:rsidR="00331109" w:rsidRPr="00594B59" w:rsidRDefault="00331109" w:rsidP="00331109">
      <w:pPr>
        <w:widowControl/>
        <w:numPr>
          <w:ilvl w:val="0"/>
          <w:numId w:val="6"/>
        </w:numPr>
        <w:suppressAutoHyphens w:val="0"/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Zamawiającemu  przysługuje prawo odmowy przyjęcia dostarczonego towaru i żądania na wolny od  wad w przypadku: dostarczenia towaru złej jakości, w tym nie posiadającego określo</w:t>
      </w:r>
      <w:r w:rsidR="0013295F">
        <w:rPr>
          <w:rFonts w:ascii="Arial" w:hAnsi="Arial" w:cs="Arial"/>
          <w:color w:val="auto"/>
          <w:sz w:val="20"/>
        </w:rPr>
        <w:t>nego w </w:t>
      </w:r>
      <w:r w:rsidRPr="00594B59">
        <w:rPr>
          <w:rFonts w:ascii="Arial" w:hAnsi="Arial" w:cs="Arial"/>
          <w:color w:val="auto"/>
          <w:sz w:val="20"/>
        </w:rPr>
        <w:t>umowie terminu  przydatności   do użycia: dostarczenie towaru niezgodnego z umową dostarczenie towaru w niewłaściwych opakowaniach</w:t>
      </w:r>
    </w:p>
    <w:p w:rsidR="00331109" w:rsidRPr="00594B59" w:rsidRDefault="00331109" w:rsidP="00331109">
      <w:pPr>
        <w:ind w:right="-1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§9.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      Umowa zostaje zawarta na cz</w:t>
      </w:r>
      <w:r w:rsidR="00E53F3E">
        <w:rPr>
          <w:rFonts w:ascii="Arial" w:hAnsi="Arial" w:cs="Arial"/>
          <w:color w:val="auto"/>
          <w:sz w:val="20"/>
        </w:rPr>
        <w:t>as określony tj. 36 miesięcy do daty zawarcia niniejszej umowy.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center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§10.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C76BBA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1.  Umowa wchodzi w życie z dniem podpisania jej przez upoważnionych przedstawicieli obu stron.</w:t>
      </w:r>
    </w:p>
    <w:p w:rsidR="00331109" w:rsidRPr="00594B59" w:rsidRDefault="00331109" w:rsidP="00C76BBA">
      <w:pPr>
        <w:widowControl/>
        <w:suppressAutoHyphens w:val="0"/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2. Wykonawca nie może powierzyć wykonania niniejszej umowy osobie trzeciej bez pisemnej zgody Zamawiającego.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3. Wszelkie zmiany bądź uzupełnienia niniejszej umowy wymagają formy pisemnej w postaci aneksu pod   rygorem nieważności.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4. Spory wynikłe na tle stosowania niniejszej umowy rozpatrywane będą przez właściwy miejscowo sąd dla siedziby Zamawiającego. 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5. W sprawach nie uregulowanych niniejszą umową zastosowanie mają przepisy Kodeksu Cywilnego oraz  Ustawy  Prawo Zamówieniach  Publicznych.</w:t>
      </w:r>
    </w:p>
    <w:p w:rsidR="00331109" w:rsidRPr="00594B59" w:rsidRDefault="00331109" w:rsidP="00C76BBA">
      <w:pPr>
        <w:ind w:left="284" w:right="-1" w:hanging="284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 xml:space="preserve">6. Wykonawca nie może przelać wierzytelności wynikających z niniejszej umowy na rzecz osób trzecich bez pisemnej zgody zamawiającego </w:t>
      </w:r>
      <w:r w:rsidR="00E53F3E">
        <w:rPr>
          <w:rFonts w:ascii="Arial" w:hAnsi="Arial" w:cs="Arial"/>
          <w:color w:val="auto"/>
          <w:sz w:val="20"/>
        </w:rPr>
        <w:t>pod rygorem nieważności tej czynności.</w:t>
      </w:r>
      <w:bookmarkStart w:id="0" w:name="_GoBack"/>
      <w:bookmarkEnd w:id="0"/>
    </w:p>
    <w:p w:rsidR="00331109" w:rsidRPr="00594B59" w:rsidRDefault="00331109" w:rsidP="00C76BBA">
      <w:pPr>
        <w:ind w:right="-1"/>
        <w:jc w:val="both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7. Umowę sporządzono w dwóch jednobrzmiących egzemplarzach  po jednym dla każdej ze stron.</w:t>
      </w: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color w:val="auto"/>
          <w:sz w:val="20"/>
        </w:rPr>
      </w:pPr>
    </w:p>
    <w:p w:rsidR="00331109" w:rsidRPr="00594B59" w:rsidRDefault="00331109" w:rsidP="00331109">
      <w:pPr>
        <w:ind w:right="-1"/>
        <w:jc w:val="both"/>
        <w:rPr>
          <w:rFonts w:ascii="Arial" w:hAnsi="Arial" w:cs="Arial"/>
          <w:b/>
          <w:color w:val="auto"/>
          <w:sz w:val="20"/>
        </w:rPr>
      </w:pPr>
      <w:r w:rsidRPr="00594B59">
        <w:rPr>
          <w:rFonts w:ascii="Arial" w:hAnsi="Arial" w:cs="Arial"/>
          <w:b/>
          <w:color w:val="auto"/>
          <w:sz w:val="20"/>
        </w:rPr>
        <w:t xml:space="preserve">Wykonawca: </w:t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</w:r>
      <w:r w:rsidRPr="00594B59">
        <w:rPr>
          <w:rFonts w:ascii="Arial" w:hAnsi="Arial" w:cs="Arial"/>
          <w:b/>
          <w:color w:val="auto"/>
          <w:sz w:val="20"/>
        </w:rPr>
        <w:tab/>
        <w:t xml:space="preserve">                                    </w:t>
      </w:r>
      <w:r w:rsidR="00206C50" w:rsidRPr="00594B59">
        <w:rPr>
          <w:rFonts w:ascii="Arial" w:hAnsi="Arial" w:cs="Arial"/>
          <w:b/>
          <w:color w:val="auto"/>
          <w:sz w:val="20"/>
        </w:rPr>
        <w:t xml:space="preserve">                                       </w:t>
      </w:r>
      <w:r w:rsidRPr="00594B59">
        <w:rPr>
          <w:rFonts w:ascii="Arial" w:hAnsi="Arial" w:cs="Arial"/>
          <w:b/>
          <w:color w:val="auto"/>
          <w:sz w:val="20"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1C6A10"/>
    <w:multiLevelType w:val="hybridMultilevel"/>
    <w:tmpl w:val="71646D4E"/>
    <w:lvl w:ilvl="0" w:tplc="232220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" w15:restartNumberingAfterBreak="0">
    <w:nsid w:val="33796F8B"/>
    <w:multiLevelType w:val="hybridMultilevel"/>
    <w:tmpl w:val="4B68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47C"/>
    <w:multiLevelType w:val="hybridMultilevel"/>
    <w:tmpl w:val="C2862C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8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9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09"/>
    <w:rsid w:val="00010AE1"/>
    <w:rsid w:val="00022412"/>
    <w:rsid w:val="0013295F"/>
    <w:rsid w:val="00156C6D"/>
    <w:rsid w:val="001B28F4"/>
    <w:rsid w:val="00206C50"/>
    <w:rsid w:val="00256B4A"/>
    <w:rsid w:val="00283B77"/>
    <w:rsid w:val="002D2440"/>
    <w:rsid w:val="002F0C65"/>
    <w:rsid w:val="00331109"/>
    <w:rsid w:val="00347229"/>
    <w:rsid w:val="00383CE8"/>
    <w:rsid w:val="00505F01"/>
    <w:rsid w:val="005350C2"/>
    <w:rsid w:val="00594B59"/>
    <w:rsid w:val="005B0B59"/>
    <w:rsid w:val="006A77CB"/>
    <w:rsid w:val="006D2771"/>
    <w:rsid w:val="007456D2"/>
    <w:rsid w:val="008229BF"/>
    <w:rsid w:val="008733F0"/>
    <w:rsid w:val="00931416"/>
    <w:rsid w:val="009562DC"/>
    <w:rsid w:val="00964E1C"/>
    <w:rsid w:val="00A328BE"/>
    <w:rsid w:val="00A92DB8"/>
    <w:rsid w:val="00AD40F7"/>
    <w:rsid w:val="00B223CB"/>
    <w:rsid w:val="00B2614F"/>
    <w:rsid w:val="00BC41BA"/>
    <w:rsid w:val="00C179FC"/>
    <w:rsid w:val="00C76BBA"/>
    <w:rsid w:val="00D7341B"/>
    <w:rsid w:val="00E0513B"/>
    <w:rsid w:val="00E53F3E"/>
    <w:rsid w:val="00E6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42832-26B4-4CF4-81F9-F98A4D0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10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3110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31109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331109"/>
    <w:pPr>
      <w:ind w:left="28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rsid w:val="0033110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A92DB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E0513B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0513B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0513B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148</cp:revision>
  <dcterms:created xsi:type="dcterms:W3CDTF">2017-09-21T06:43:00Z</dcterms:created>
  <dcterms:modified xsi:type="dcterms:W3CDTF">2020-08-27T08:50:00Z</dcterms:modified>
</cp:coreProperties>
</file>